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Bijbels denken over het Gebed.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Allereerst wil ik deze studie over het gebed beginnen met het feit dat dit een uitermate groot en belangrijk onderwerp is. Wat men in een avond niet in zijn volledigheid kan doorspreken, Nee ik denk dat er zelfs in een heel mensenleven niet genoeg gezegd kan worden om het gebed volledig te doorgronden. Daarnaast is het gebed ook een zeer persoonlijke aangelegenheid. Dat gezegd hebbende hoop ik dat deze avond tot opbouw mag dienen en dat er een praktische aanpak voor iedere deelnemer uit mag komen waarmee ze hun gebedsleven kunnen verrijken. </w:t>
      </w:r>
      <w:r w:rsidDel="00000000" w:rsidR="00000000" w:rsidRPr="00000000">
        <w:rPr>
          <w:rtl w:val="0"/>
        </w:rPr>
      </w:r>
    </w:p>
    <w:p w:rsidR="00000000" w:rsidDel="00000000" w:rsidP="00000000" w:rsidRDefault="00000000" w:rsidRPr="00000000" w14:paraId="00000004">
      <w:pPr>
        <w:rPr>
          <w:color w:val="222222"/>
          <w:highlight w:val="white"/>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highlight w:val="white"/>
          <w:rtl w:val="0"/>
        </w:rPr>
        <w:t xml:space="preserve">Calvijn schrijft in zijn institutie het volgende over het gebed: ´</w:t>
      </w:r>
      <w:r w:rsidDel="00000000" w:rsidR="00000000" w:rsidRPr="00000000">
        <w:rPr>
          <w:i w:val="1"/>
          <w:highlight w:val="white"/>
          <w:rtl w:val="0"/>
        </w:rPr>
        <w:t xml:space="preserve">Het gebed, de belangrijkste geloofstraining, waardoor we elke dag Gods zegeningen krijgen´.</w:t>
      </w:r>
      <w:r w:rsidDel="00000000" w:rsidR="00000000" w:rsidRPr="00000000">
        <w:rPr>
          <w:highlight w:val="white"/>
          <w:rtl w:val="0"/>
        </w:rPr>
        <w:t xml:space="preserve"> Het gebed behoort een centraal punt in ons christelijk leven te hebben. De eerste christenen werden er constant tot opgeroepen( zie: Efeze 6:18, 1 Tim. 2:1). Gebed wordt door de gehele bijbel zelfs als noodzaak gezien. (zie: Jakobus 4:2, Marcus 9:29) . Toch hoor je vaak dat jongeren moeite hebben met bidden , We zijn vaak zo druk dat de rust voor diepgaand gebed niet gevonden kan worden . Soms kunnen we gewoonweg niet de juiste woorden vinden. </w:t>
      </w:r>
    </w:p>
    <w:p w:rsidR="00000000" w:rsidDel="00000000" w:rsidP="00000000" w:rsidRDefault="00000000" w:rsidRPr="00000000" w14:paraId="00000006">
      <w:pPr>
        <w:rPr>
          <w:highlight w:val="white"/>
        </w:rPr>
      </w:pPr>
      <w:r w:rsidDel="00000000" w:rsidR="00000000" w:rsidRPr="00000000">
        <w:rPr>
          <w:highlight w:val="white"/>
          <w:rtl w:val="0"/>
        </w:rPr>
        <w:tab/>
        <w:t xml:space="preserve">Toen ik de opgegeven onderwerpen doornam stond hulp bij gebed ertussen,  ook denk ik dat veel van de andere opgegeven onderwerpen terug zijn te leiden op het gebed. Neem het onderwerp wat tijdens de vorige bijeenkomst behandelt is ´verleiding´ . Zelf in het onze Vader(Matt 6:9-15) wordt dit onderwerp door Christus aangekaart, in vers 13 </w:t>
      </w:r>
      <w:r w:rsidDel="00000000" w:rsidR="00000000" w:rsidRPr="00000000">
        <w:rPr>
          <w:highlight w:val="white"/>
          <w:rtl w:val="0"/>
        </w:rPr>
        <w:t xml:space="preserve">´</w:t>
      </w:r>
      <w:r w:rsidDel="00000000" w:rsidR="00000000" w:rsidRPr="00000000">
        <w:rPr>
          <w:highlight w:val="white"/>
          <w:rtl w:val="0"/>
        </w:rPr>
        <w:t xml:space="preserve">En leid ons niet in verzoeking, maar verlos ons van de boze´. Wanneer men deze woorden koppelt met de woorden later door Jezus gesproken in </w:t>
      </w:r>
      <w:r w:rsidDel="00000000" w:rsidR="00000000" w:rsidRPr="00000000">
        <w:rPr>
          <w:highlight w:val="white"/>
          <w:rtl w:val="0"/>
        </w:rPr>
        <w:t xml:space="preserve">Gethsémané (Matt 26:</w:t>
      </w:r>
      <w:r w:rsidDel="00000000" w:rsidR="00000000" w:rsidRPr="00000000">
        <w:rPr>
          <w:highlight w:val="white"/>
          <w:rtl w:val="0"/>
        </w:rPr>
        <w:t xml:space="preserve"> </w:t>
      </w:r>
      <w:r w:rsidDel="00000000" w:rsidR="00000000" w:rsidRPr="00000000">
        <w:rPr>
          <w:highlight w:val="white"/>
          <w:rtl w:val="0"/>
        </w:rPr>
        <w:t xml:space="preserve">41 </w:t>
      </w:r>
      <w:r w:rsidDel="00000000" w:rsidR="00000000" w:rsidRPr="00000000">
        <w:rPr>
          <w:highlight w:val="white"/>
          <w:rtl w:val="0"/>
        </w:rPr>
        <w:t xml:space="preserve">Waak en bid, opdat u niet in verzoeking komt; de geest is wel gewillig, maar het vlees is zwak.) . Kan men zien dat het gebed de oplossing is, aangegeven door Christus om verleidingen in deze wereld te overwinnen. Als Christenen is het dus belangrijk om ons volledig te werpen op het gebed, of zoals Calvijn zegt: </w:t>
      </w:r>
      <w:r w:rsidDel="00000000" w:rsidR="00000000" w:rsidRPr="00000000">
        <w:rPr>
          <w:highlight w:val="white"/>
          <w:rtl w:val="0"/>
        </w:rPr>
        <w:t xml:space="preserve">´</w:t>
      </w:r>
      <w:r w:rsidDel="00000000" w:rsidR="00000000" w:rsidRPr="00000000">
        <w:rPr>
          <w:i w:val="1"/>
          <w:highlight w:val="white"/>
          <w:rtl w:val="0"/>
        </w:rPr>
        <w:t xml:space="preserve">We weten immers dat God de Heer en gever is van alle het goede en dat Hij ons uitnodigt om Hem erom te vragen. Dus dan zouden we daar niets aan hebben als we ons niet tot Hem richten en er niet om vragen. Dan zou het net zijn alsof je een schat is aangewezen, maar je hem in de aarde begraven en verborgen laat liggen</w:t>
      </w:r>
      <w:r w:rsidDel="00000000" w:rsidR="00000000" w:rsidRPr="00000000">
        <w:rPr>
          <w:highlight w:val="white"/>
          <w:rtl w:val="0"/>
        </w:rPr>
        <w:t xml:space="preserve">.´</w:t>
      </w:r>
    </w:p>
    <w:p w:rsidR="00000000" w:rsidDel="00000000" w:rsidP="00000000" w:rsidRDefault="00000000" w:rsidRPr="00000000" w14:paraId="00000007">
      <w:pPr>
        <w:rPr>
          <w:highlight w:val="white"/>
        </w:rPr>
      </w:pPr>
      <w:r w:rsidDel="00000000" w:rsidR="00000000" w:rsidRPr="00000000">
        <w:rPr>
          <w:rtl w:val="0"/>
        </w:rPr>
      </w:r>
    </w:p>
    <w:p w:rsidR="00000000" w:rsidDel="00000000" w:rsidP="00000000" w:rsidRDefault="00000000" w:rsidRPr="00000000" w14:paraId="00000008">
      <w:pPr>
        <w:rPr>
          <w:highlight w:val="white"/>
        </w:rPr>
      </w:pPr>
      <w:r w:rsidDel="00000000" w:rsidR="00000000" w:rsidRPr="00000000">
        <w:rPr>
          <w:highlight w:val="white"/>
          <w:rtl w:val="0"/>
        </w:rPr>
        <w:t xml:space="preserve">Om in te komen: </w:t>
      </w:r>
    </w:p>
    <w:p w:rsidR="00000000" w:rsidDel="00000000" w:rsidP="00000000" w:rsidRDefault="00000000" w:rsidRPr="00000000" w14:paraId="00000009">
      <w:pPr>
        <w:ind w:left="0" w:firstLine="0"/>
        <w:rPr>
          <w:highlight w:val="white"/>
        </w:rPr>
      </w:pPr>
      <w:r w:rsidDel="00000000" w:rsidR="00000000" w:rsidRPr="00000000">
        <w:rPr>
          <w:rtl w:val="0"/>
        </w:rPr>
      </w:r>
    </w:p>
    <w:p w:rsidR="00000000" w:rsidDel="00000000" w:rsidP="00000000" w:rsidRDefault="00000000" w:rsidRPr="00000000" w14:paraId="0000000A">
      <w:pPr>
        <w:ind w:left="0" w:firstLine="0"/>
        <w:rPr>
          <w:highlight w:val="white"/>
        </w:rPr>
      </w:pPr>
      <w:r w:rsidDel="00000000" w:rsidR="00000000" w:rsidRPr="00000000">
        <w:rPr>
          <w:rtl w:val="0"/>
        </w:rPr>
      </w:r>
    </w:p>
    <w:p w:rsidR="00000000" w:rsidDel="00000000" w:rsidP="00000000" w:rsidRDefault="00000000" w:rsidRPr="00000000" w14:paraId="0000000B">
      <w:pPr>
        <w:numPr>
          <w:ilvl w:val="0"/>
          <w:numId w:val="3"/>
        </w:numPr>
        <w:ind w:left="720" w:hanging="360"/>
        <w:rPr>
          <w:b w:val="1"/>
          <w:highlight w:val="white"/>
        </w:rPr>
      </w:pPr>
      <w:r w:rsidDel="00000000" w:rsidR="00000000" w:rsidRPr="00000000">
        <w:rPr>
          <w:b w:val="1"/>
          <w:highlight w:val="white"/>
          <w:rtl w:val="0"/>
        </w:rPr>
        <w:t xml:space="preserve">Wat is bidden ? probeer met elkaar een duidelijke definitie te krijgen.</w:t>
      </w:r>
    </w:p>
    <w:p w:rsidR="00000000" w:rsidDel="00000000" w:rsidP="00000000" w:rsidRDefault="00000000" w:rsidRPr="00000000" w14:paraId="0000000C">
      <w:pPr>
        <w:numPr>
          <w:ilvl w:val="0"/>
          <w:numId w:val="3"/>
        </w:numPr>
        <w:ind w:left="720" w:hanging="360"/>
        <w:rPr>
          <w:b w:val="1"/>
          <w:highlight w:val="white"/>
        </w:rPr>
      </w:pPr>
      <w:r w:rsidDel="00000000" w:rsidR="00000000" w:rsidRPr="00000000">
        <w:rPr>
          <w:b w:val="1"/>
          <w:highlight w:val="white"/>
          <w:rtl w:val="0"/>
        </w:rPr>
        <w:t xml:space="preserve">Wat is voor jou het grootste struikelblok in je gebedsleven? probeer hierbij elkaar te helpen en tips te geven.</w:t>
      </w:r>
    </w:p>
    <w:p w:rsidR="00000000" w:rsidDel="00000000" w:rsidP="00000000" w:rsidRDefault="00000000" w:rsidRPr="00000000" w14:paraId="0000000D">
      <w:pPr>
        <w:numPr>
          <w:ilvl w:val="0"/>
          <w:numId w:val="3"/>
        </w:numPr>
        <w:ind w:left="720" w:hanging="360"/>
        <w:rPr>
          <w:b w:val="1"/>
          <w:highlight w:val="white"/>
        </w:rPr>
      </w:pPr>
      <w:r w:rsidDel="00000000" w:rsidR="00000000" w:rsidRPr="00000000">
        <w:rPr>
          <w:b w:val="1"/>
          <w:highlight w:val="white"/>
          <w:rtl w:val="0"/>
        </w:rPr>
        <w:t xml:space="preserve">Welke redenen heb jij om te bidden? of welke redenen heb jij om niet te bidden?</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b w:val="1"/>
          <w:highlight w:val="white"/>
        </w:rPr>
      </w:pPr>
      <w:r w:rsidDel="00000000" w:rsidR="00000000" w:rsidRPr="00000000">
        <w:rPr>
          <w:b w:val="1"/>
          <w:highlight w:val="white"/>
          <w:rtl w:val="0"/>
        </w:rPr>
        <w:t xml:space="preserve">Het gebed van Salomo </w:t>
      </w:r>
    </w:p>
    <w:p w:rsidR="00000000" w:rsidDel="00000000" w:rsidP="00000000" w:rsidRDefault="00000000" w:rsidRPr="00000000" w14:paraId="00000010">
      <w:pPr>
        <w:rPr>
          <w:b w:val="1"/>
          <w:highlight w:val="white"/>
        </w:rPr>
      </w:pPr>
      <w:r w:rsidDel="00000000" w:rsidR="00000000" w:rsidRPr="00000000">
        <w:rPr>
          <w:rtl w:val="0"/>
        </w:rPr>
      </w:r>
    </w:p>
    <w:p w:rsidR="00000000" w:rsidDel="00000000" w:rsidP="00000000" w:rsidRDefault="00000000" w:rsidRPr="00000000" w14:paraId="00000011">
      <w:pPr>
        <w:rPr>
          <w:b w:val="1"/>
          <w:highlight w:val="white"/>
        </w:rPr>
      </w:pPr>
      <w:r w:rsidDel="00000000" w:rsidR="00000000" w:rsidRPr="00000000">
        <w:rPr>
          <w:b w:val="1"/>
          <w:highlight w:val="white"/>
          <w:rtl w:val="0"/>
        </w:rPr>
        <w:t xml:space="preserve">!Lees 2 Kronieken 6 </w:t>
      </w:r>
    </w:p>
    <w:p w:rsidR="00000000" w:rsidDel="00000000" w:rsidP="00000000" w:rsidRDefault="00000000" w:rsidRPr="00000000" w14:paraId="00000012">
      <w:pPr>
        <w:ind w:left="0" w:firstLine="0"/>
        <w:rPr>
          <w:highlight w:val="white"/>
        </w:rPr>
      </w:pPr>
      <w:r w:rsidDel="00000000" w:rsidR="00000000" w:rsidRPr="00000000">
        <w:rPr>
          <w:rtl w:val="0"/>
        </w:rPr>
      </w:r>
    </w:p>
    <w:p w:rsidR="00000000" w:rsidDel="00000000" w:rsidP="00000000" w:rsidRDefault="00000000" w:rsidRPr="00000000" w14:paraId="00000013">
      <w:pPr>
        <w:ind w:left="0" w:firstLine="0"/>
        <w:rPr>
          <w:highlight w:val="white"/>
        </w:rPr>
      </w:pPr>
      <w:r w:rsidDel="00000000" w:rsidR="00000000" w:rsidRPr="00000000">
        <w:rPr>
          <w:highlight w:val="white"/>
          <w:rtl w:val="0"/>
        </w:rPr>
        <w:t xml:space="preserve">Er staan door de gehele Bijbel veel voorbeelden van gebeden uitgesproken door gelovigen die ons voor zijn gegaan. We zullen ons concentreren op het gebed uitgesproken door Salomo tijdens de inwijding van de tempel. Deze tempel staat in een groot gedeelte van het O.T. symbool voor Gods aanwezigheid op deze aarde, daarmee stond het dus ook symbool voor een constante oproep tot gebed (zie alle offers die er gegeven worden) . Salomo geeft in vers 12 t/m 42 aan wat voor omstandigheden er kunnen zijn voor gebed. </w:t>
      </w:r>
    </w:p>
    <w:p w:rsidR="00000000" w:rsidDel="00000000" w:rsidP="00000000" w:rsidRDefault="00000000" w:rsidRPr="00000000" w14:paraId="00000014">
      <w:pPr>
        <w:ind w:left="0" w:firstLine="0"/>
        <w:rPr>
          <w:highlight w:val="white"/>
        </w:rPr>
      </w:pPr>
      <w:r w:rsidDel="00000000" w:rsidR="00000000" w:rsidRPr="00000000">
        <w:rPr>
          <w:rtl w:val="0"/>
        </w:rPr>
      </w:r>
    </w:p>
    <w:p w:rsidR="00000000" w:rsidDel="00000000" w:rsidP="00000000" w:rsidRDefault="00000000" w:rsidRPr="00000000" w14:paraId="00000015">
      <w:pPr>
        <w:numPr>
          <w:ilvl w:val="0"/>
          <w:numId w:val="2"/>
        </w:numPr>
        <w:ind w:left="720" w:hanging="360"/>
        <w:rPr>
          <w:b w:val="1"/>
          <w:highlight w:val="white"/>
        </w:rPr>
      </w:pPr>
      <w:r w:rsidDel="00000000" w:rsidR="00000000" w:rsidRPr="00000000">
        <w:rPr>
          <w:b w:val="1"/>
          <w:highlight w:val="white"/>
          <w:rtl w:val="0"/>
        </w:rPr>
        <w:t xml:space="preserve">Welke redenen voor gebed noemt Salomo in zijn eigen gebed?</w:t>
      </w:r>
    </w:p>
    <w:p w:rsidR="00000000" w:rsidDel="00000000" w:rsidP="00000000" w:rsidRDefault="00000000" w:rsidRPr="00000000" w14:paraId="00000016">
      <w:pPr>
        <w:numPr>
          <w:ilvl w:val="0"/>
          <w:numId w:val="2"/>
        </w:numPr>
        <w:ind w:left="720" w:hanging="360"/>
        <w:rPr>
          <w:b w:val="1"/>
          <w:highlight w:val="white"/>
        </w:rPr>
      </w:pPr>
      <w:r w:rsidDel="00000000" w:rsidR="00000000" w:rsidRPr="00000000">
        <w:rPr>
          <w:b w:val="1"/>
          <w:highlight w:val="white"/>
          <w:rtl w:val="0"/>
        </w:rPr>
        <w:t xml:space="preserve">Hoe kun je deze redenen naar deze tijd vertalen?</w:t>
      </w:r>
    </w:p>
    <w:p w:rsidR="00000000" w:rsidDel="00000000" w:rsidP="00000000" w:rsidRDefault="00000000" w:rsidRPr="00000000" w14:paraId="00000017">
      <w:pPr>
        <w:ind w:left="0" w:firstLine="0"/>
        <w:rPr>
          <w:highlight w:val="white"/>
        </w:rPr>
      </w:pPr>
      <w:r w:rsidDel="00000000" w:rsidR="00000000" w:rsidRPr="00000000">
        <w:rPr>
          <w:highlight w:val="white"/>
          <w:rtl w:val="0"/>
        </w:rPr>
        <w:t xml:space="preserve">      </w:t>
      </w:r>
    </w:p>
    <w:p w:rsidR="00000000" w:rsidDel="00000000" w:rsidP="00000000" w:rsidRDefault="00000000" w:rsidRPr="00000000" w14:paraId="00000018">
      <w:pPr>
        <w:ind w:left="0" w:firstLine="0"/>
        <w:rPr/>
      </w:pPr>
      <w:r w:rsidDel="00000000" w:rsidR="00000000" w:rsidRPr="00000000">
        <w:rPr>
          <w:rtl w:val="0"/>
        </w:rPr>
        <w:t xml:space="preserve">In de inleiding van deze studie haalde in Calvijn en zijn institutie aan. In deze Institutie geeft Calvijn ons vier regels voor het bidden gebaseerd op God´s woord. Deze vier regels zijn dat </w:t>
      </w:r>
    </w:p>
    <w:p w:rsidR="00000000" w:rsidDel="00000000" w:rsidP="00000000" w:rsidRDefault="00000000" w:rsidRPr="00000000" w14:paraId="00000019">
      <w:pPr>
        <w:ind w:left="0" w:firstLine="0"/>
        <w:rPr/>
      </w:pPr>
      <w:r w:rsidDel="00000000" w:rsidR="00000000" w:rsidRPr="00000000">
        <w:rPr>
          <w:rtl w:val="0"/>
        </w:rPr>
        <w:t xml:space="preserve">God een gebed verlangt  dat heilig, verlangend, nederig en vol vertrouwen is.</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een korte beschrijving van deze vier regels: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1.Heilig. </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Allereerst moeten wij ons er zeer goed van bewust zijn dat we ons in het gebed tot God richten. We spreken met Hem. We zullen daarom onze verkeerde verlangens weg moeten doen. We zullen ons totaal richten op God en op zijn eer.</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2. Verlangend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Ten tweede mogen wij Hem niet bidden zonder het werkelijk van Hem te verlangen. Wat we bidden moet ook onze diepste verlangen zijn.</w:t>
      </w: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3. Nederig </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Nederig. Ten derde zal elke bidder helemaal niet op zichzelf mogen vertrouwen, zoals we hierboven ook al zagen. Hij mag niet zelfverzekerd zijn, alsof hij er recht op heeft om verhoord te worden.</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4. Vol vertrouwen </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Vol vertrouwen. De vierde en laatste regel is dat we erop moeten vertrouwen dat Hij verhoort. Het gebed kan niet zonder hoop en vertrouwen op God, dat Hij zeker zal luisteren. Dit bidden kan daarom niet zonder het geloof. Het geloof bestaat namelijk uit hoop en vertrouwen op Hem, het geloof dat Hij ons zal vergeven en dat Hij voor ons wil zorgen. In het geloof erkennen we dat Hij God is en dat Hij goed is.</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numPr>
          <w:ilvl w:val="0"/>
          <w:numId w:val="1"/>
        </w:numPr>
        <w:ind w:left="720" w:hanging="360"/>
        <w:rPr>
          <w:b w:val="1"/>
        </w:rPr>
      </w:pPr>
      <w:r w:rsidDel="00000000" w:rsidR="00000000" w:rsidRPr="00000000">
        <w:rPr>
          <w:b w:val="1"/>
          <w:rtl w:val="0"/>
        </w:rPr>
        <w:t xml:space="preserve">Leg de ´regels´ van Calvijn naast het gebed van Salomo, in welke verzen komen de regels terug ?</w:t>
      </w:r>
    </w:p>
    <w:p w:rsidR="00000000" w:rsidDel="00000000" w:rsidP="00000000" w:rsidRDefault="00000000" w:rsidRPr="00000000" w14:paraId="0000002F">
      <w:pPr>
        <w:numPr>
          <w:ilvl w:val="0"/>
          <w:numId w:val="1"/>
        </w:numPr>
        <w:ind w:left="720" w:hanging="360"/>
        <w:rPr>
          <w:b w:val="1"/>
        </w:rPr>
      </w:pPr>
      <w:r w:rsidDel="00000000" w:rsidR="00000000" w:rsidRPr="00000000">
        <w:rPr>
          <w:b w:val="1"/>
          <w:rtl w:val="0"/>
        </w:rPr>
        <w:t xml:space="preserve">Leg de ´regels´ van Calvijn ook naast je eigen gebeden , wat kun je hiervan leren?</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Om af te sluiten </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i w:val="1"/>
        </w:rPr>
      </w:pPr>
      <w:r w:rsidDel="00000000" w:rsidR="00000000" w:rsidRPr="00000000">
        <w:rPr>
          <w:rtl w:val="0"/>
        </w:rPr>
        <w:t xml:space="preserve">In 2 Kronieken 7:1 staat het antwoord van de HEERE op het gebed van Salomo,op een spectaculaire wijze: </w:t>
      </w:r>
      <w:r w:rsidDel="00000000" w:rsidR="00000000" w:rsidRPr="00000000">
        <w:rPr>
          <w:rtl w:val="0"/>
        </w:rPr>
        <w:t xml:space="preserve">1 </w:t>
      </w:r>
      <w:r w:rsidDel="00000000" w:rsidR="00000000" w:rsidRPr="00000000">
        <w:rPr>
          <w:i w:val="1"/>
          <w:rtl w:val="0"/>
        </w:rPr>
        <w:t xml:space="preserve">Toen Salomo geëindigd had dit gebed te bidden, kwam het vuur uit de hemel neer en verteerde het brandoffer en de slachtoffers, en de heerlijkheid van de HEERE vervulde het huis.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Dit vuur diende als openbaar bewijs van de verhoring van het gebed, op andere plekken in het O.T. gebeurd namelijk hetzelfde. Namelijk in Lev 9:24  wanneer Aäron en zijn zonen worden ingesteld als priesters , in Richt 6:21 als Gideon tot richter geroepen wordt en de Engel des HEERE bij hem is, in 1 Kon 18:38 wanneer Elia bidt tot God om zijn offer te ontsteken op de berg Karmel en in 1 Kron 21:26 als antwoord op het gebed van David.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op de weg naar pinksteren mogen wij ook denken aan het laatste vuur uit de Hemel namelijk dat vuur van de Heilige Geest (Hand 2: 1-3) . Bidt dat deze Geest je leven mag vervullen en laat deze Geest ook de verzekering van antwoord zijn.</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i w:val="1"/>
        </w:rPr>
      </w:pPr>
      <w:r w:rsidDel="00000000" w:rsidR="00000000" w:rsidRPr="00000000">
        <w:rPr>
          <w:b w:val="1"/>
          <w:i w:val="1"/>
          <w:rtl w:val="0"/>
        </w:rPr>
        <w:t xml:space="preserve">1 Joh: 14,15</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shd w:fill="ffffff" w:val="clear"/>
        <w:spacing w:line="400" w:lineRule="auto"/>
        <w:rPr>
          <w:b w:val="1"/>
          <w:i w:val="1"/>
        </w:rPr>
      </w:pPr>
      <w:r w:rsidDel="00000000" w:rsidR="00000000" w:rsidRPr="00000000">
        <w:rPr>
          <w:b w:val="1"/>
          <w:i w:val="1"/>
          <w:rtl w:val="0"/>
        </w:rPr>
        <w:t xml:space="preserve">14</w:t>
      </w:r>
      <w:r w:rsidDel="00000000" w:rsidR="00000000" w:rsidRPr="00000000">
        <w:rPr>
          <w:b w:val="1"/>
          <w:i w:val="1"/>
          <w:rtl w:val="0"/>
        </w:rPr>
        <w:t xml:space="preserve">En dit is de vrijmoedigheid die wij hebben in het toegaan tot God, dat Hij ons verhoort, telkens als wij iets bidden naar Zijn wil.</w:t>
      </w:r>
    </w:p>
    <w:p w:rsidR="00000000" w:rsidDel="00000000" w:rsidP="00000000" w:rsidRDefault="00000000" w:rsidRPr="00000000" w14:paraId="0000003C">
      <w:pPr>
        <w:shd w:fill="ffffff" w:val="clear"/>
        <w:spacing w:line="400" w:lineRule="auto"/>
        <w:rPr>
          <w:b w:val="1"/>
          <w:i w:val="1"/>
        </w:rPr>
      </w:pPr>
      <w:r w:rsidDel="00000000" w:rsidR="00000000" w:rsidRPr="00000000">
        <w:rPr>
          <w:b w:val="1"/>
          <w:i w:val="1"/>
          <w:rtl w:val="0"/>
        </w:rPr>
        <w:t xml:space="preserve">15</w:t>
      </w:r>
      <w:r w:rsidDel="00000000" w:rsidR="00000000" w:rsidRPr="00000000">
        <w:rPr>
          <w:b w:val="1"/>
          <w:i w:val="1"/>
          <w:rtl w:val="0"/>
        </w:rPr>
        <w:t xml:space="preserve">En als wij weten dat Hij ons verhoort, wat wij ook bidden, dan weten wij dat wij het gevraagde, dat wij van Hem hebben gebeden, ontvangen.</w:t>
      </w:r>
    </w:p>
    <w:p w:rsidR="00000000" w:rsidDel="00000000" w:rsidP="00000000" w:rsidRDefault="00000000" w:rsidRPr="00000000" w14:paraId="0000003D">
      <w:pPr>
        <w:rPr>
          <w:b w:val="1"/>
          <w:color w:val="647273"/>
          <w:sz w:val="27"/>
          <w:szCs w:val="27"/>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